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0A50E3">
        <w:rPr>
          <w:rFonts w:asciiTheme="minorHAnsi" w:hAnsiTheme="minorHAnsi"/>
          <w:b/>
        </w:rPr>
        <w:t>Endings, Good Good</w:t>
      </w:r>
      <w:r w:rsidR="004A082F">
        <w:rPr>
          <w:rFonts w:asciiTheme="minorHAnsi" w:hAnsiTheme="minorHAnsi"/>
          <w:b/>
        </w:rPr>
        <w:t>b</w:t>
      </w:r>
      <w:r w:rsidR="000A50E3">
        <w:rPr>
          <w:rFonts w:asciiTheme="minorHAnsi" w:hAnsiTheme="minorHAnsi"/>
          <w:b/>
        </w:rPr>
        <w:t>yes</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3C6F58" w:rsidRDefault="001B29BC" w:rsidP="00826769">
      <w:pPr>
        <w:spacing w:after="0"/>
        <w:rPr>
          <w:rFonts w:asciiTheme="minorHAnsi" w:hAnsiTheme="minorHAnsi"/>
        </w:rPr>
      </w:pPr>
      <w:r>
        <w:rPr>
          <w:rFonts w:asciiTheme="minorHAnsi" w:hAnsiTheme="minorHAnsi"/>
        </w:rPr>
        <w:t xml:space="preserve">Written by: </w:t>
      </w:r>
      <w:r w:rsidR="000A50E3">
        <w:rPr>
          <w:rFonts w:asciiTheme="minorHAnsi" w:hAnsiTheme="minorHAnsi"/>
        </w:rPr>
        <w:t xml:space="preserve">Denise </w:t>
      </w:r>
      <w:proofErr w:type="gramStart"/>
      <w:r w:rsidR="000A50E3">
        <w:rPr>
          <w:rFonts w:asciiTheme="minorHAnsi" w:hAnsiTheme="minorHAnsi"/>
        </w:rPr>
        <w:t>Frick,</w:t>
      </w:r>
      <w:proofErr w:type="gramEnd"/>
      <w:r w:rsidR="000A50E3">
        <w:rPr>
          <w:rFonts w:asciiTheme="minorHAnsi" w:hAnsiTheme="minorHAnsi"/>
        </w:rPr>
        <w:t xml:space="preserve"> based on the Endings chapter in </w:t>
      </w:r>
      <w:r w:rsidR="000A50E3" w:rsidRPr="003C6F58">
        <w:rPr>
          <w:rFonts w:asciiTheme="minorHAnsi" w:hAnsiTheme="minorHAnsi"/>
          <w:i/>
        </w:rPr>
        <w:t>Heart to Heart</w:t>
      </w:r>
      <w:r w:rsidR="000A50E3">
        <w:rPr>
          <w:rFonts w:asciiTheme="minorHAnsi" w:hAnsiTheme="minorHAnsi"/>
        </w:rPr>
        <w:t>, by Christine Robinson and Alicia Hawkins</w:t>
      </w:r>
      <w:r w:rsidR="005C1196">
        <w:rPr>
          <w:rFonts w:asciiTheme="minorHAnsi" w:hAnsiTheme="minorHAnsi"/>
        </w:rPr>
        <w:t xml:space="preserve"> and </w:t>
      </w:r>
      <w:r w:rsidR="003C6F58">
        <w:rPr>
          <w:rFonts w:asciiTheme="minorHAnsi" w:hAnsiTheme="minorHAnsi"/>
        </w:rPr>
        <w:t xml:space="preserve">the </w:t>
      </w:r>
      <w:r w:rsidR="005C1196">
        <w:rPr>
          <w:rFonts w:asciiTheme="minorHAnsi" w:hAnsiTheme="minorHAnsi"/>
        </w:rPr>
        <w:t>Endings sessions from First Unitarian Church of Albuquerque</w:t>
      </w:r>
      <w:r w:rsidR="000A50E3">
        <w:rPr>
          <w:rFonts w:asciiTheme="minorHAnsi" w:hAnsiTheme="minorHAnsi"/>
        </w:rPr>
        <w:t xml:space="preserve">, </w:t>
      </w:r>
      <w:r w:rsidR="003C6F58">
        <w:rPr>
          <w:rFonts w:asciiTheme="minorHAnsi" w:hAnsiTheme="minorHAnsi"/>
        </w:rPr>
        <w:t>NM.</w:t>
      </w:r>
    </w:p>
    <w:p w:rsidR="001B29BC" w:rsidRPr="007F1E25" w:rsidRDefault="001B29BC" w:rsidP="00826769">
      <w:pPr>
        <w:spacing w:after="0"/>
        <w:rPr>
          <w:rFonts w:asciiTheme="minorHAnsi" w:hAnsiTheme="minorHAnsi"/>
        </w:rPr>
      </w:pPr>
      <w:r>
        <w:rPr>
          <w:rFonts w:asciiTheme="minorHAnsi" w:hAnsiTheme="minorHAnsi"/>
        </w:rPr>
        <w:t>Date:</w:t>
      </w:r>
      <w:r w:rsidR="000A50E3">
        <w:rPr>
          <w:rFonts w:asciiTheme="minorHAnsi" w:hAnsiTheme="minorHAnsi"/>
        </w:rPr>
        <w:t xml:space="preserve"> September 2021</w:t>
      </w:r>
    </w:p>
    <w:p w:rsidR="00826769" w:rsidRPr="007F1E25" w:rsidRDefault="005C1196" w:rsidP="005C1196">
      <w:pPr>
        <w:tabs>
          <w:tab w:val="left" w:pos="7610"/>
        </w:tabs>
        <w:spacing w:after="0"/>
        <w:rPr>
          <w:rFonts w:asciiTheme="minorHAnsi" w:hAnsiTheme="minorHAnsi"/>
        </w:rPr>
      </w:pPr>
      <w:r>
        <w:rPr>
          <w:rFonts w:asciiTheme="minorHAnsi" w:hAnsiTheme="minorHAnsi"/>
        </w:rPr>
        <w:tab/>
      </w: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D87BC8" w:rsidRDefault="00F37128" w:rsidP="00D87BC8">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D87BC8">
        <w:rPr>
          <w:rFonts w:asciiTheme="minorHAnsi" w:hAnsiTheme="minorHAnsi"/>
          <w:b/>
        </w:rPr>
        <w:t xml:space="preserve"> </w:t>
      </w:r>
    </w:p>
    <w:p w:rsidR="005C1196" w:rsidRPr="005C1196" w:rsidRDefault="005C1196" w:rsidP="005C1196">
      <w:pPr>
        <w:spacing w:after="0"/>
        <w:rPr>
          <w:rFonts w:ascii="Calibri" w:hAnsi="Calibri"/>
          <w:iCs/>
        </w:rPr>
      </w:pPr>
      <w:r w:rsidRPr="005C1196">
        <w:rPr>
          <w:rFonts w:ascii="Calibri" w:hAnsi="Calibri"/>
          <w:iCs/>
        </w:rPr>
        <w:t>To live in this world, you must be able to do three things:</w:t>
      </w:r>
      <w:r w:rsidR="00A86415">
        <w:rPr>
          <w:rFonts w:ascii="Calibri" w:hAnsi="Calibri"/>
          <w:iCs/>
        </w:rPr>
        <w:t xml:space="preserve">  </w:t>
      </w:r>
      <w:r w:rsidRPr="005C1196">
        <w:rPr>
          <w:rFonts w:ascii="Calibri" w:hAnsi="Calibri"/>
          <w:iCs/>
        </w:rPr>
        <w:t>To love what is mortal. To hold it against your bones</w:t>
      </w:r>
    </w:p>
    <w:p w:rsidR="005C1196" w:rsidRPr="005C1196" w:rsidRDefault="005C1196" w:rsidP="005C1196">
      <w:pPr>
        <w:spacing w:after="0"/>
        <w:rPr>
          <w:rFonts w:ascii="Calibri" w:hAnsi="Calibri"/>
          <w:iCs/>
        </w:rPr>
      </w:pPr>
      <w:r w:rsidRPr="005C1196">
        <w:rPr>
          <w:rFonts w:ascii="Calibri" w:hAnsi="Calibri"/>
          <w:iCs/>
        </w:rPr>
        <w:t xml:space="preserve">knowing you own life depends on it; and when the </w:t>
      </w:r>
      <w:r w:rsidR="00A86415" w:rsidRPr="005C1196">
        <w:rPr>
          <w:rFonts w:ascii="Calibri" w:hAnsi="Calibri"/>
          <w:iCs/>
        </w:rPr>
        <w:t>time</w:t>
      </w:r>
      <w:r w:rsidR="00A86415">
        <w:rPr>
          <w:rFonts w:ascii="Calibri" w:hAnsi="Calibri"/>
          <w:iCs/>
        </w:rPr>
        <w:t xml:space="preserve"> comes</w:t>
      </w:r>
      <w:r w:rsidRPr="005C1196">
        <w:rPr>
          <w:rFonts w:ascii="Calibri" w:hAnsi="Calibri"/>
          <w:iCs/>
        </w:rPr>
        <w:t xml:space="preserve"> to let it go, to let it go.</w:t>
      </w:r>
    </w:p>
    <w:p w:rsidR="00D87BC8" w:rsidRDefault="005C1196" w:rsidP="005C1196">
      <w:pPr>
        <w:spacing w:after="0"/>
        <w:rPr>
          <w:rFonts w:ascii="Calibri" w:hAnsi="Calibri"/>
          <w:iCs/>
        </w:rPr>
      </w:pPr>
      <w:r>
        <w:rPr>
          <w:rFonts w:ascii="Calibri" w:hAnsi="Calibri"/>
          <w:iCs/>
        </w:rPr>
        <w:t>~</w:t>
      </w:r>
      <w:r w:rsidRPr="005C1196">
        <w:rPr>
          <w:rFonts w:ascii="Calibri" w:hAnsi="Calibri"/>
          <w:iCs/>
        </w:rPr>
        <w:t xml:space="preserve">Mary Oliver </w:t>
      </w:r>
    </w:p>
    <w:p w:rsidR="00D87BC8" w:rsidRDefault="00D87BC8" w:rsidP="00D87BC8">
      <w:pPr>
        <w:spacing w:after="0"/>
        <w:rPr>
          <w:rFonts w:ascii="Calibri" w:hAnsi="Calibri"/>
          <w:iCs/>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952CD6" w:rsidRDefault="00952CD6" w:rsidP="00240BD5">
      <w:pPr>
        <w:pStyle w:val="ListParagraph"/>
        <w:numPr>
          <w:ilvl w:val="0"/>
          <w:numId w:val="2"/>
        </w:numPr>
        <w:spacing w:after="0"/>
        <w:rPr>
          <w:rFonts w:asciiTheme="minorHAnsi" w:hAnsiTheme="minorHAnsi"/>
        </w:rPr>
      </w:pPr>
      <w:r>
        <w:rPr>
          <w:rFonts w:asciiTheme="minorHAnsi" w:hAnsiTheme="minorHAnsi"/>
        </w:rPr>
        <w:t xml:space="preserve">Do you have a particular gesture, blessing, or turn of phrase that you like to use when saying goodbye? If so, why is it meaningful for you?   </w:t>
      </w:r>
    </w:p>
    <w:p w:rsidR="00EA4600" w:rsidRPr="00EA4600" w:rsidRDefault="00EA4600" w:rsidP="00EA4600">
      <w:pPr>
        <w:pStyle w:val="ListParagraph"/>
        <w:numPr>
          <w:ilvl w:val="0"/>
          <w:numId w:val="2"/>
        </w:numPr>
        <w:spacing w:after="0"/>
        <w:rPr>
          <w:rFonts w:asciiTheme="minorHAnsi" w:hAnsiTheme="minorHAnsi"/>
        </w:rPr>
      </w:pPr>
      <w:r w:rsidRPr="00EA4600">
        <w:rPr>
          <w:rFonts w:asciiTheme="minorHAnsi" w:hAnsiTheme="minorHAnsi"/>
        </w:rPr>
        <w:t xml:space="preserve">Recall a good and an unsatisfactory “goodbye” from your </w:t>
      </w:r>
      <w:r w:rsidR="00160336">
        <w:rPr>
          <w:rFonts w:asciiTheme="minorHAnsi" w:hAnsiTheme="minorHAnsi"/>
        </w:rPr>
        <w:t>life</w:t>
      </w:r>
      <w:r w:rsidRPr="00EA4600">
        <w:rPr>
          <w:rFonts w:asciiTheme="minorHAnsi" w:hAnsiTheme="minorHAnsi"/>
        </w:rPr>
        <w:t>. What made the good one good? What made the unsatisfactory one less that satisfying?</w:t>
      </w:r>
    </w:p>
    <w:p w:rsidR="005C084A" w:rsidRDefault="005C084A" w:rsidP="005C084A">
      <w:pPr>
        <w:pStyle w:val="ListParagraph"/>
        <w:numPr>
          <w:ilvl w:val="0"/>
          <w:numId w:val="2"/>
        </w:numPr>
        <w:spacing w:after="0"/>
        <w:rPr>
          <w:rFonts w:asciiTheme="minorHAnsi" w:hAnsiTheme="minorHAnsi"/>
        </w:rPr>
      </w:pPr>
      <w:r>
        <w:rPr>
          <w:rFonts w:asciiTheme="minorHAnsi" w:hAnsiTheme="minorHAnsi"/>
        </w:rPr>
        <w:t xml:space="preserve">Share about a time when you brought awareness, reflection </w:t>
      </w:r>
      <w:r w:rsidR="00466847">
        <w:rPr>
          <w:rFonts w:asciiTheme="minorHAnsi" w:hAnsiTheme="minorHAnsi"/>
        </w:rPr>
        <w:t>or</w:t>
      </w:r>
      <w:r>
        <w:rPr>
          <w:rFonts w:asciiTheme="minorHAnsi" w:hAnsiTheme="minorHAnsi"/>
        </w:rPr>
        <w:t xml:space="preserve"> appreciation to an ending in your life. </w:t>
      </w:r>
    </w:p>
    <w:p w:rsidR="005C084A" w:rsidRDefault="005C084A" w:rsidP="005C084A">
      <w:pPr>
        <w:pStyle w:val="ListParagraph"/>
        <w:numPr>
          <w:ilvl w:val="0"/>
          <w:numId w:val="2"/>
        </w:numPr>
        <w:spacing w:after="0"/>
        <w:rPr>
          <w:rFonts w:asciiTheme="minorHAnsi" w:hAnsiTheme="minorHAnsi"/>
        </w:rPr>
      </w:pPr>
      <w:r w:rsidRPr="00EA4600">
        <w:rPr>
          <w:rFonts w:asciiTheme="minorHAnsi" w:hAnsiTheme="minorHAnsi"/>
        </w:rPr>
        <w:t>Think of an ending that has occurred more recently in your life, and then consider</w:t>
      </w:r>
      <w:r w:rsidR="001214D9">
        <w:rPr>
          <w:rFonts w:asciiTheme="minorHAnsi" w:hAnsiTheme="minorHAnsi"/>
        </w:rPr>
        <w:t xml:space="preserve"> t</w:t>
      </w:r>
      <w:r w:rsidRPr="00EA4600">
        <w:rPr>
          <w:rFonts w:asciiTheme="minorHAnsi" w:hAnsiTheme="minorHAnsi"/>
        </w:rPr>
        <w:t>he transition that resulted for you after the ending</w:t>
      </w:r>
      <w:r>
        <w:rPr>
          <w:rFonts w:asciiTheme="minorHAnsi" w:hAnsiTheme="minorHAnsi"/>
        </w:rPr>
        <w:t xml:space="preserve">.  What have </w:t>
      </w:r>
      <w:r w:rsidRPr="00EA4600">
        <w:rPr>
          <w:rFonts w:asciiTheme="minorHAnsi" w:hAnsiTheme="minorHAnsi"/>
        </w:rPr>
        <w:t>you learned from this ending and transition that has been (or might be) useful in responding to future endings</w:t>
      </w:r>
      <w:r>
        <w:rPr>
          <w:rFonts w:asciiTheme="minorHAnsi" w:hAnsiTheme="minorHAnsi"/>
        </w:rPr>
        <w:t>?</w:t>
      </w:r>
    </w:p>
    <w:p w:rsidR="005C084A" w:rsidRPr="00EA4600" w:rsidRDefault="005C084A" w:rsidP="005C084A">
      <w:pPr>
        <w:pStyle w:val="ListParagraph"/>
        <w:spacing w:after="0"/>
        <w:ind w:left="360"/>
        <w:rPr>
          <w:rFonts w:asciiTheme="minorHAnsi" w:hAnsiTheme="minorHAnsi"/>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r w:rsidR="005C1196">
        <w:rPr>
          <w:rFonts w:asciiTheme="minorHAnsi" w:hAnsiTheme="minorHAnsi"/>
          <w:b/>
        </w:rPr>
        <w:t xml:space="preserve"> see below</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 xml:space="preserve">o interrupting, no fixing, no saving, no advising, and no setting each other straight. Please share responses to </w:t>
      </w:r>
      <w:r w:rsidR="002C771F">
        <w:rPr>
          <w:rFonts w:asciiTheme="minorHAnsi" w:hAnsiTheme="minorHAnsi"/>
        </w:rPr>
        <w:t xml:space="preserve">one or more of </w:t>
      </w:r>
      <w:r w:rsidR="00B1743F">
        <w:rPr>
          <w:rFonts w:asciiTheme="minorHAnsi" w:hAnsiTheme="minorHAnsi"/>
        </w:rPr>
        <w:t>the session questions</w:t>
      </w:r>
      <w:r w:rsidR="001B29BC">
        <w:rPr>
          <w:rFonts w:asciiTheme="minorHAnsi" w:hAnsiTheme="minorHAnsi"/>
        </w:rPr>
        <w:t>.</w:t>
      </w: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A86415" w:rsidRPr="00A86415" w:rsidRDefault="00A86415" w:rsidP="00A86415">
      <w:pPr>
        <w:autoSpaceDE w:val="0"/>
        <w:autoSpaceDN w:val="0"/>
        <w:adjustRightInd w:val="0"/>
        <w:spacing w:after="0"/>
        <w:rPr>
          <w:rFonts w:asciiTheme="minorHAnsi" w:hAnsiTheme="minorHAnsi"/>
        </w:rPr>
      </w:pPr>
      <w:r>
        <w:rPr>
          <w:rFonts w:asciiTheme="minorHAnsi" w:hAnsiTheme="minorHAnsi"/>
        </w:rPr>
        <w:t xml:space="preserve"> </w:t>
      </w:r>
      <w:r w:rsidRPr="00A86415">
        <w:rPr>
          <w:rFonts w:asciiTheme="minorHAnsi" w:hAnsiTheme="minorHAnsi"/>
        </w:rPr>
        <w:t>What we call the beginning is often the end</w:t>
      </w:r>
    </w:p>
    <w:p w:rsidR="00A86415" w:rsidRPr="00A86415" w:rsidRDefault="00A86415" w:rsidP="00A86415">
      <w:pPr>
        <w:autoSpaceDE w:val="0"/>
        <w:autoSpaceDN w:val="0"/>
        <w:adjustRightInd w:val="0"/>
        <w:spacing w:after="0"/>
        <w:rPr>
          <w:rFonts w:asciiTheme="minorHAnsi" w:hAnsiTheme="minorHAnsi"/>
        </w:rPr>
      </w:pPr>
      <w:r w:rsidRPr="00A86415">
        <w:rPr>
          <w:rFonts w:asciiTheme="minorHAnsi" w:hAnsiTheme="minorHAnsi"/>
        </w:rPr>
        <w:t>And to make an end is to make a beginning.</w:t>
      </w:r>
    </w:p>
    <w:p w:rsidR="00401EF9" w:rsidRDefault="00A86415" w:rsidP="00A86415">
      <w:pPr>
        <w:autoSpaceDE w:val="0"/>
        <w:autoSpaceDN w:val="0"/>
        <w:adjustRightInd w:val="0"/>
        <w:spacing w:after="0"/>
        <w:rPr>
          <w:rFonts w:asciiTheme="minorHAnsi" w:hAnsiTheme="minorHAnsi"/>
        </w:rPr>
      </w:pPr>
      <w:r w:rsidRPr="00A86415">
        <w:rPr>
          <w:rFonts w:asciiTheme="minorHAnsi" w:hAnsiTheme="minorHAnsi"/>
        </w:rPr>
        <w:t>The end is where we start from.</w:t>
      </w:r>
      <w:r>
        <w:rPr>
          <w:rFonts w:asciiTheme="minorHAnsi" w:hAnsiTheme="minorHAnsi"/>
        </w:rPr>
        <w:t xml:space="preserve">  ~</w:t>
      </w:r>
      <w:r w:rsidRPr="00A86415">
        <w:rPr>
          <w:rFonts w:asciiTheme="minorHAnsi" w:hAnsiTheme="minorHAnsi"/>
        </w:rPr>
        <w:t>T.S. Eliot</w:t>
      </w:r>
    </w:p>
    <w:p w:rsidR="001214D9" w:rsidRDefault="001214D9"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2C771F" w:rsidRDefault="002C771F" w:rsidP="002C771F">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0A50E3" w:rsidRPr="005C1196" w:rsidRDefault="000A50E3" w:rsidP="002C771F">
      <w:pPr>
        <w:spacing w:after="0"/>
        <w:rPr>
          <w:rFonts w:ascii="Calibri" w:hAnsi="Calibri"/>
          <w:b/>
          <w:iCs/>
          <w:u w:val="single"/>
        </w:rPr>
      </w:pPr>
      <w:r w:rsidRPr="005C1196">
        <w:rPr>
          <w:rFonts w:ascii="Calibri" w:hAnsi="Calibri"/>
          <w:b/>
          <w:iCs/>
          <w:u w:val="single"/>
        </w:rPr>
        <w:lastRenderedPageBreak/>
        <w:t>Readings</w:t>
      </w:r>
    </w:p>
    <w:p w:rsidR="000A50E3" w:rsidRDefault="000A50E3" w:rsidP="002C771F">
      <w:pPr>
        <w:spacing w:after="0"/>
        <w:rPr>
          <w:rFonts w:ascii="Calibri" w:hAnsi="Calibri"/>
          <w:iCs/>
        </w:rPr>
      </w:pPr>
    </w:p>
    <w:p w:rsidR="00A86415" w:rsidRDefault="00A86415" w:rsidP="00A86415">
      <w:pPr>
        <w:spacing w:after="0"/>
        <w:rPr>
          <w:rFonts w:ascii="Calibri" w:hAnsi="Calibri"/>
          <w:iCs/>
        </w:rPr>
      </w:pPr>
      <w:r w:rsidRPr="00A86415">
        <w:rPr>
          <w:rFonts w:ascii="Calibri" w:hAnsi="Calibri"/>
          <w:iCs/>
        </w:rPr>
        <w:t>There’s a trick to the “graceful exit.” It begins with the vision to recognize when a job, a life stage, or</w:t>
      </w:r>
      <w:r>
        <w:rPr>
          <w:rFonts w:ascii="Calibri" w:hAnsi="Calibri"/>
          <w:iCs/>
        </w:rPr>
        <w:t xml:space="preserve"> </w:t>
      </w:r>
      <w:r w:rsidRPr="00A86415">
        <w:rPr>
          <w:rFonts w:ascii="Calibri" w:hAnsi="Calibri"/>
          <w:iCs/>
        </w:rPr>
        <w:t>a relationship is over – and let it go. It means leaving what’s over without denying its validity or its</w:t>
      </w:r>
      <w:r>
        <w:rPr>
          <w:rFonts w:ascii="Calibri" w:hAnsi="Calibri"/>
          <w:iCs/>
        </w:rPr>
        <w:t xml:space="preserve"> </w:t>
      </w:r>
      <w:r w:rsidRPr="00A86415">
        <w:rPr>
          <w:rFonts w:ascii="Calibri" w:hAnsi="Calibri"/>
          <w:iCs/>
        </w:rPr>
        <w:t>past importance to our lives. It involves a sense of future, a belief that every exit line is an entry that</w:t>
      </w:r>
      <w:r>
        <w:rPr>
          <w:rFonts w:ascii="Calibri" w:hAnsi="Calibri"/>
          <w:iCs/>
        </w:rPr>
        <w:t xml:space="preserve"> </w:t>
      </w:r>
      <w:r w:rsidRPr="00A86415">
        <w:rPr>
          <w:rFonts w:ascii="Calibri" w:hAnsi="Calibri"/>
          <w:iCs/>
        </w:rPr>
        <w:t xml:space="preserve">we are moving on rather than out. </w:t>
      </w:r>
      <w:r>
        <w:rPr>
          <w:rFonts w:ascii="Calibri" w:hAnsi="Calibri"/>
          <w:iCs/>
        </w:rPr>
        <w:t>~</w:t>
      </w:r>
      <w:r w:rsidRPr="00A86415">
        <w:rPr>
          <w:rFonts w:ascii="Calibri" w:hAnsi="Calibri"/>
          <w:iCs/>
        </w:rPr>
        <w:t>Ellen Goodman</w:t>
      </w:r>
    </w:p>
    <w:p w:rsidR="00A86415" w:rsidRPr="00A86415" w:rsidRDefault="00A86415" w:rsidP="00A86415">
      <w:pPr>
        <w:spacing w:after="0"/>
        <w:rPr>
          <w:rFonts w:ascii="Calibri" w:hAnsi="Calibri"/>
          <w:iCs/>
        </w:rPr>
      </w:pPr>
    </w:p>
    <w:p w:rsidR="00A86415" w:rsidRDefault="00A86415" w:rsidP="00A86415">
      <w:pPr>
        <w:spacing w:after="0"/>
        <w:rPr>
          <w:rFonts w:ascii="Calibri" w:hAnsi="Calibri"/>
          <w:iCs/>
        </w:rPr>
      </w:pPr>
      <w:r w:rsidRPr="00A86415">
        <w:rPr>
          <w:rFonts w:ascii="Calibri" w:hAnsi="Calibri"/>
          <w:iCs/>
        </w:rPr>
        <w:t>I guess by now I should know enough about loss to realize that you never really stop missing</w:t>
      </w:r>
      <w:r>
        <w:rPr>
          <w:rFonts w:ascii="Calibri" w:hAnsi="Calibri"/>
          <w:iCs/>
        </w:rPr>
        <w:t xml:space="preserve"> </w:t>
      </w:r>
      <w:r w:rsidRPr="00A86415">
        <w:rPr>
          <w:rFonts w:ascii="Calibri" w:hAnsi="Calibri"/>
          <w:iCs/>
        </w:rPr>
        <w:t xml:space="preserve">someone – you just learn to live around the huge gaping hole of their absence. </w:t>
      </w:r>
      <w:r>
        <w:rPr>
          <w:rFonts w:ascii="Calibri" w:hAnsi="Calibri"/>
          <w:iCs/>
        </w:rPr>
        <w:t>~</w:t>
      </w:r>
      <w:r w:rsidRPr="00A86415">
        <w:rPr>
          <w:rFonts w:ascii="Calibri" w:hAnsi="Calibri"/>
          <w:iCs/>
        </w:rPr>
        <w:t xml:space="preserve">Alyson </w:t>
      </w:r>
      <w:proofErr w:type="spellStart"/>
      <w:r w:rsidRPr="00A86415">
        <w:rPr>
          <w:rFonts w:ascii="Calibri" w:hAnsi="Calibri"/>
          <w:iCs/>
        </w:rPr>
        <w:t>Nöel</w:t>
      </w:r>
      <w:proofErr w:type="spellEnd"/>
    </w:p>
    <w:p w:rsidR="00A86415" w:rsidRPr="00A86415" w:rsidRDefault="00A86415" w:rsidP="00A86415">
      <w:pPr>
        <w:spacing w:after="0"/>
        <w:rPr>
          <w:rFonts w:ascii="Calibri" w:hAnsi="Calibri"/>
          <w:iCs/>
        </w:rPr>
      </w:pPr>
    </w:p>
    <w:p w:rsidR="00A86415" w:rsidRDefault="00A86415" w:rsidP="00A86415">
      <w:pPr>
        <w:spacing w:after="0"/>
        <w:rPr>
          <w:rFonts w:ascii="Calibri" w:hAnsi="Calibri"/>
          <w:iCs/>
        </w:rPr>
      </w:pPr>
      <w:r w:rsidRPr="00A86415">
        <w:rPr>
          <w:rFonts w:ascii="Calibri" w:hAnsi="Calibri"/>
          <w:iCs/>
        </w:rPr>
        <w:t>There’s no such thing as a happy ending. The songs, books, and movies with “happy endings” all</w:t>
      </w:r>
      <w:r>
        <w:rPr>
          <w:rFonts w:ascii="Calibri" w:hAnsi="Calibri"/>
          <w:iCs/>
        </w:rPr>
        <w:t xml:space="preserve"> </w:t>
      </w:r>
      <w:r w:rsidRPr="00A86415">
        <w:rPr>
          <w:rFonts w:ascii="Calibri" w:hAnsi="Calibri"/>
          <w:iCs/>
        </w:rPr>
        <w:t xml:space="preserve">stop at the moment of triumph … There are, however, good stopping places. </w:t>
      </w:r>
      <w:r>
        <w:rPr>
          <w:rFonts w:ascii="Calibri" w:hAnsi="Calibri"/>
          <w:iCs/>
        </w:rPr>
        <w:t>~</w:t>
      </w:r>
      <w:r w:rsidRPr="00A86415">
        <w:rPr>
          <w:rFonts w:ascii="Calibri" w:hAnsi="Calibri"/>
          <w:iCs/>
        </w:rPr>
        <w:t xml:space="preserve">Shaun </w:t>
      </w:r>
      <w:proofErr w:type="spellStart"/>
      <w:r w:rsidRPr="00A86415">
        <w:rPr>
          <w:rFonts w:ascii="Calibri" w:hAnsi="Calibri"/>
          <w:iCs/>
        </w:rPr>
        <w:t>Hamill</w:t>
      </w:r>
      <w:proofErr w:type="spellEnd"/>
    </w:p>
    <w:p w:rsidR="00A86415" w:rsidRPr="00A86415" w:rsidRDefault="00A86415" w:rsidP="00A86415">
      <w:pPr>
        <w:spacing w:after="0"/>
        <w:rPr>
          <w:rFonts w:ascii="Calibri" w:hAnsi="Calibri"/>
          <w:iCs/>
        </w:rPr>
      </w:pPr>
    </w:p>
    <w:p w:rsidR="00A86415" w:rsidRDefault="00A86415" w:rsidP="00A86415">
      <w:pPr>
        <w:spacing w:after="0"/>
        <w:rPr>
          <w:rFonts w:ascii="Calibri" w:hAnsi="Calibri"/>
          <w:iCs/>
        </w:rPr>
      </w:pPr>
      <w:r w:rsidRPr="00A86415">
        <w:rPr>
          <w:rFonts w:ascii="Calibri" w:hAnsi="Calibri"/>
          <w:iCs/>
        </w:rPr>
        <w:t>Every one of us is losing something precious to us. Lost opportunities, lost possibilities, feelings we</w:t>
      </w:r>
      <w:r>
        <w:rPr>
          <w:rFonts w:ascii="Calibri" w:hAnsi="Calibri"/>
          <w:iCs/>
        </w:rPr>
        <w:t xml:space="preserve"> </w:t>
      </w:r>
      <w:r w:rsidRPr="00A86415">
        <w:rPr>
          <w:rFonts w:ascii="Calibri" w:hAnsi="Calibri"/>
          <w:iCs/>
        </w:rPr>
        <w:t xml:space="preserve">can never get back again. That’s part of what it means to be alive. </w:t>
      </w:r>
      <w:r>
        <w:rPr>
          <w:rFonts w:ascii="Calibri" w:hAnsi="Calibri"/>
          <w:iCs/>
        </w:rPr>
        <w:t>~</w:t>
      </w:r>
      <w:proofErr w:type="spellStart"/>
      <w:r w:rsidRPr="00A86415">
        <w:rPr>
          <w:rFonts w:ascii="Calibri" w:hAnsi="Calibri"/>
          <w:iCs/>
        </w:rPr>
        <w:t>Haruki</w:t>
      </w:r>
      <w:proofErr w:type="spellEnd"/>
      <w:r w:rsidRPr="00A86415">
        <w:rPr>
          <w:rFonts w:ascii="Calibri" w:hAnsi="Calibri"/>
          <w:iCs/>
        </w:rPr>
        <w:t xml:space="preserve"> Murakami</w:t>
      </w:r>
    </w:p>
    <w:p w:rsidR="00A86415" w:rsidRDefault="00A86415" w:rsidP="00826769">
      <w:pPr>
        <w:spacing w:after="0"/>
        <w:rPr>
          <w:rFonts w:ascii="Calibri" w:hAnsi="Calibri"/>
          <w:iCs/>
        </w:rPr>
      </w:pPr>
    </w:p>
    <w:p w:rsidR="000A50E3" w:rsidRDefault="000A50E3" w:rsidP="00826769">
      <w:pPr>
        <w:spacing w:after="0"/>
        <w:rPr>
          <w:rFonts w:ascii="Calibri" w:hAnsi="Calibri"/>
          <w:iCs/>
        </w:rPr>
      </w:pPr>
      <w:r>
        <w:rPr>
          <w:rFonts w:ascii="Calibri" w:hAnsi="Calibri"/>
          <w:iCs/>
        </w:rPr>
        <w:t>Our lives are full of transitions. We sometimes find ourselves in a time of simultaneous endings and beginnings. W</w:t>
      </w:r>
      <w:r w:rsidR="00952CD6">
        <w:rPr>
          <w:rFonts w:ascii="Calibri" w:hAnsi="Calibri"/>
          <w:iCs/>
        </w:rPr>
        <w:t>e</w:t>
      </w:r>
      <w:r>
        <w:rPr>
          <w:rFonts w:ascii="Calibri" w:hAnsi="Calibri"/>
          <w:iCs/>
        </w:rPr>
        <w:t xml:space="preserve"> benefit by taking the opportunity to mark these important turning points with awareness, reflection and appreciation.</w:t>
      </w:r>
      <w:r w:rsidR="00EA4600">
        <w:rPr>
          <w:rFonts w:ascii="Calibri" w:hAnsi="Calibri"/>
          <w:iCs/>
        </w:rPr>
        <w:t xml:space="preserve"> </w:t>
      </w:r>
      <w:r>
        <w:rPr>
          <w:rFonts w:ascii="Calibri" w:hAnsi="Calibri"/>
          <w:iCs/>
        </w:rPr>
        <w:t>~</w:t>
      </w:r>
      <w:r w:rsidR="00466847">
        <w:rPr>
          <w:rFonts w:ascii="Calibri" w:hAnsi="Calibri"/>
          <w:iCs/>
        </w:rPr>
        <w:t xml:space="preserve">Rev. Dr. </w:t>
      </w:r>
      <w:r>
        <w:rPr>
          <w:rFonts w:ascii="Calibri" w:hAnsi="Calibri"/>
          <w:iCs/>
        </w:rPr>
        <w:t xml:space="preserve">Julie </w:t>
      </w:r>
      <w:proofErr w:type="spellStart"/>
      <w:r>
        <w:rPr>
          <w:rFonts w:ascii="Calibri" w:hAnsi="Calibri"/>
          <w:iCs/>
        </w:rPr>
        <w:t>Kain</w:t>
      </w:r>
      <w:proofErr w:type="spellEnd"/>
      <w:r w:rsidR="00466847">
        <w:rPr>
          <w:rFonts w:ascii="Calibri" w:hAnsi="Calibri"/>
          <w:iCs/>
        </w:rPr>
        <w:t>, UU Minister</w:t>
      </w:r>
    </w:p>
    <w:p w:rsidR="000A50E3" w:rsidRDefault="000A50E3" w:rsidP="00826769">
      <w:pPr>
        <w:spacing w:after="0"/>
        <w:rPr>
          <w:rFonts w:ascii="Calibri" w:hAnsi="Calibri"/>
          <w:iCs/>
        </w:rPr>
      </w:pPr>
    </w:p>
    <w:p w:rsidR="00EA4600" w:rsidRDefault="00EA4600" w:rsidP="00826769">
      <w:pPr>
        <w:spacing w:after="0"/>
        <w:rPr>
          <w:rFonts w:ascii="Calibri" w:hAnsi="Calibri"/>
          <w:iCs/>
        </w:rPr>
      </w:pPr>
      <w:r>
        <w:rPr>
          <w:rFonts w:ascii="Calibri" w:hAnsi="Calibri"/>
          <w:iCs/>
        </w:rPr>
        <w:t xml:space="preserve"> </w:t>
      </w:r>
      <w:r w:rsidRPr="00EA4600">
        <w:rPr>
          <w:rFonts w:ascii="Calibri" w:hAnsi="Calibri"/>
          <w:iCs/>
        </w:rPr>
        <w:t>Throughout our lives we have to learn to say goodbye. Sometimes it is “Goodbye for now” and</w:t>
      </w:r>
      <w:r>
        <w:rPr>
          <w:rFonts w:ascii="Calibri" w:hAnsi="Calibri"/>
          <w:iCs/>
        </w:rPr>
        <w:t xml:space="preserve"> </w:t>
      </w:r>
      <w:r w:rsidRPr="00EA4600">
        <w:rPr>
          <w:rFonts w:ascii="Calibri" w:hAnsi="Calibri"/>
          <w:iCs/>
        </w:rPr>
        <w:t>sometimes it is truly “goodbye.” I remember as I got older and we would visit my grandparents</w:t>
      </w:r>
      <w:r>
        <w:rPr>
          <w:rFonts w:ascii="Calibri" w:hAnsi="Calibri"/>
          <w:iCs/>
        </w:rPr>
        <w:t xml:space="preserve"> </w:t>
      </w:r>
      <w:r w:rsidRPr="00EA4600">
        <w:rPr>
          <w:rFonts w:ascii="Calibri" w:hAnsi="Calibri"/>
          <w:iCs/>
        </w:rPr>
        <w:t>at some point I became aware I needed to soak in my time with them, that when I said goodbye</w:t>
      </w:r>
      <w:r>
        <w:rPr>
          <w:rFonts w:ascii="Calibri" w:hAnsi="Calibri"/>
          <w:iCs/>
        </w:rPr>
        <w:t xml:space="preserve"> </w:t>
      </w:r>
      <w:r w:rsidRPr="00EA4600">
        <w:rPr>
          <w:rFonts w:ascii="Calibri" w:hAnsi="Calibri"/>
          <w:iCs/>
        </w:rPr>
        <w:t>there was always the question of whether I would see them again. Our culture does not do a very</w:t>
      </w:r>
      <w:r>
        <w:rPr>
          <w:rFonts w:ascii="Calibri" w:hAnsi="Calibri"/>
          <w:iCs/>
        </w:rPr>
        <w:t xml:space="preserve"> </w:t>
      </w:r>
      <w:r w:rsidRPr="00EA4600">
        <w:rPr>
          <w:rFonts w:ascii="Calibri" w:hAnsi="Calibri"/>
          <w:iCs/>
        </w:rPr>
        <w:t>good job with goodbyes. We resist them. We deny them. For to say goodbye is to realize that</w:t>
      </w:r>
      <w:r>
        <w:rPr>
          <w:rFonts w:ascii="Calibri" w:hAnsi="Calibri"/>
          <w:iCs/>
        </w:rPr>
        <w:t xml:space="preserve"> </w:t>
      </w:r>
      <w:r w:rsidRPr="00EA4600">
        <w:rPr>
          <w:rFonts w:ascii="Calibri" w:hAnsi="Calibri"/>
          <w:iCs/>
        </w:rPr>
        <w:t>we live while we are dying. We are never assured another hello, another sunrise. I love in the</w:t>
      </w:r>
      <w:r>
        <w:rPr>
          <w:rFonts w:ascii="Calibri" w:hAnsi="Calibri"/>
          <w:iCs/>
        </w:rPr>
        <w:t xml:space="preserve"> </w:t>
      </w:r>
      <w:r w:rsidRPr="00EA4600">
        <w:rPr>
          <w:rFonts w:ascii="Calibri" w:hAnsi="Calibri"/>
          <w:iCs/>
        </w:rPr>
        <w:t>Jewish prayer book that each morning you offer thanks for the opportunity to see another rising</w:t>
      </w:r>
      <w:r>
        <w:rPr>
          <w:rFonts w:ascii="Calibri" w:hAnsi="Calibri"/>
          <w:iCs/>
        </w:rPr>
        <w:t xml:space="preserve"> </w:t>
      </w:r>
      <w:r w:rsidRPr="00EA4600">
        <w:rPr>
          <w:rFonts w:ascii="Calibri" w:hAnsi="Calibri"/>
          <w:iCs/>
        </w:rPr>
        <w:t>of the sun and you ask to see it rest in the west and that when darkness falls you ask for another</w:t>
      </w:r>
      <w:r>
        <w:rPr>
          <w:rFonts w:ascii="Calibri" w:hAnsi="Calibri"/>
          <w:iCs/>
        </w:rPr>
        <w:t xml:space="preserve"> </w:t>
      </w:r>
      <w:r w:rsidRPr="00EA4600">
        <w:rPr>
          <w:rFonts w:ascii="Calibri" w:hAnsi="Calibri"/>
          <w:iCs/>
        </w:rPr>
        <w:t>dawning of light. Each day is a gift and a blessing and we are only assured the moment we are in</w:t>
      </w:r>
      <w:r>
        <w:rPr>
          <w:rFonts w:ascii="Calibri" w:hAnsi="Calibri"/>
          <w:iCs/>
        </w:rPr>
        <w:t xml:space="preserve"> </w:t>
      </w:r>
      <w:r w:rsidRPr="00EA4600">
        <w:rPr>
          <w:rFonts w:ascii="Calibri" w:hAnsi="Calibri"/>
          <w:iCs/>
        </w:rPr>
        <w:t xml:space="preserve">right now. </w:t>
      </w:r>
      <w:r>
        <w:rPr>
          <w:rFonts w:ascii="Calibri" w:hAnsi="Calibri"/>
          <w:iCs/>
        </w:rPr>
        <w:t>~ Margaret</w:t>
      </w:r>
      <w:r w:rsidRPr="00EA4600">
        <w:rPr>
          <w:rFonts w:ascii="Calibri" w:hAnsi="Calibri"/>
          <w:iCs/>
        </w:rPr>
        <w:t xml:space="preserve"> </w:t>
      </w:r>
      <w:proofErr w:type="spellStart"/>
      <w:r w:rsidRPr="00EA4600">
        <w:rPr>
          <w:rFonts w:ascii="Calibri" w:hAnsi="Calibri"/>
          <w:iCs/>
        </w:rPr>
        <w:t>Sequeira</w:t>
      </w:r>
      <w:proofErr w:type="spellEnd"/>
      <w:r w:rsidRPr="00EA4600">
        <w:rPr>
          <w:rFonts w:ascii="Calibri" w:hAnsi="Calibri"/>
          <w:iCs/>
        </w:rPr>
        <w:t>, UU minister, sermon at UU Congregation of the Outer Banks</w:t>
      </w:r>
      <w:r>
        <w:rPr>
          <w:rFonts w:ascii="Calibri" w:hAnsi="Calibri"/>
          <w:iCs/>
        </w:rPr>
        <w:t xml:space="preserve"> </w:t>
      </w:r>
    </w:p>
    <w:p w:rsidR="00EA4600" w:rsidRDefault="00EA4600" w:rsidP="00826769">
      <w:pPr>
        <w:spacing w:after="0"/>
        <w:rPr>
          <w:rFonts w:ascii="Calibri" w:hAnsi="Calibri"/>
          <w:iCs/>
        </w:rPr>
      </w:pPr>
    </w:p>
    <w:p w:rsidR="00401EF9" w:rsidRDefault="007B6F22" w:rsidP="007B6F22">
      <w:pPr>
        <w:spacing w:after="0"/>
        <w:rPr>
          <w:rFonts w:ascii="Calibri" w:hAnsi="Calibri"/>
          <w:iCs/>
        </w:rPr>
      </w:pPr>
      <w:r w:rsidRPr="007B6F22">
        <w:rPr>
          <w:rFonts w:ascii="Calibri" w:hAnsi="Calibri"/>
          <w:iCs/>
        </w:rPr>
        <w:t>I wanted a perfect ending. Now I've learned, the hard way, that some poems don't rhyme, and some stories don't have a clear beginning, middle, and end. Life is about not knowing, having to change, taking the moment and making the best of it, without knowing what's going to happen next.</w:t>
      </w:r>
      <w:r>
        <w:rPr>
          <w:rFonts w:ascii="Calibri" w:hAnsi="Calibri"/>
          <w:iCs/>
        </w:rPr>
        <w:t xml:space="preserve"> </w:t>
      </w:r>
      <w:proofErr w:type="gramStart"/>
      <w:r w:rsidRPr="007B6F22">
        <w:rPr>
          <w:rFonts w:ascii="Calibri" w:hAnsi="Calibri"/>
          <w:iCs/>
        </w:rPr>
        <w:t>Delicious Ambiguity.</w:t>
      </w:r>
      <w:proofErr w:type="gramEnd"/>
      <w:r w:rsidR="00A86415">
        <w:rPr>
          <w:rFonts w:ascii="Calibri" w:hAnsi="Calibri"/>
          <w:iCs/>
        </w:rPr>
        <w:t xml:space="preserve"> </w:t>
      </w:r>
      <w:r w:rsidR="00401EF9">
        <w:rPr>
          <w:rFonts w:ascii="Calibri" w:hAnsi="Calibri"/>
          <w:iCs/>
        </w:rPr>
        <w:t xml:space="preserve">~Gilda </w:t>
      </w:r>
      <w:proofErr w:type="spellStart"/>
      <w:r w:rsidR="00401EF9">
        <w:rPr>
          <w:rFonts w:ascii="Calibri" w:hAnsi="Calibri"/>
          <w:iCs/>
        </w:rPr>
        <w:t>Radner</w:t>
      </w:r>
      <w:proofErr w:type="spellEnd"/>
    </w:p>
    <w:p w:rsidR="00401EF9" w:rsidRDefault="00401EF9" w:rsidP="00826769">
      <w:pPr>
        <w:spacing w:after="0"/>
        <w:rPr>
          <w:rFonts w:ascii="Calibri" w:hAnsi="Calibri"/>
          <w:iCs/>
        </w:rPr>
      </w:pPr>
    </w:p>
    <w:p w:rsidR="00401EF9" w:rsidRDefault="00A41527" w:rsidP="00826769">
      <w:pPr>
        <w:spacing w:after="0"/>
        <w:rPr>
          <w:rFonts w:ascii="Calibri" w:hAnsi="Calibri"/>
          <w:iCs/>
        </w:rPr>
      </w:pPr>
      <w:r w:rsidRPr="00A41527">
        <w:rPr>
          <w:rFonts w:ascii="Calibri" w:hAnsi="Calibri"/>
          <w:iCs/>
        </w:rPr>
        <w:t>How lucky I am to have something that makes saying goodbye so hard.</w:t>
      </w:r>
      <w:r>
        <w:rPr>
          <w:rFonts w:ascii="Calibri" w:hAnsi="Calibri"/>
          <w:iCs/>
        </w:rPr>
        <w:t xml:space="preserve"> ~</w:t>
      </w:r>
      <w:r w:rsidRPr="00A41527">
        <w:rPr>
          <w:rFonts w:ascii="Calibri" w:hAnsi="Calibri"/>
          <w:iCs/>
        </w:rPr>
        <w:t xml:space="preserve"> </w:t>
      </w:r>
      <w:r w:rsidR="00CF315C">
        <w:rPr>
          <w:rFonts w:ascii="Calibri" w:hAnsi="Calibri"/>
          <w:iCs/>
        </w:rPr>
        <w:t xml:space="preserve">A. A. Milne, </w:t>
      </w:r>
      <w:r w:rsidRPr="00CF315C">
        <w:rPr>
          <w:rFonts w:ascii="Calibri" w:hAnsi="Calibri"/>
          <w:i/>
          <w:iCs/>
        </w:rPr>
        <w:t>Winnie the Pooh</w:t>
      </w:r>
    </w:p>
    <w:p w:rsidR="00022F11" w:rsidRDefault="00022F11" w:rsidP="00826769">
      <w:pPr>
        <w:spacing w:after="0"/>
        <w:rPr>
          <w:rFonts w:ascii="Calibri" w:hAnsi="Calibri"/>
          <w:iCs/>
        </w:rPr>
      </w:pPr>
    </w:p>
    <w:p w:rsidR="00022F11" w:rsidRDefault="00903786" w:rsidP="00826769">
      <w:pPr>
        <w:spacing w:after="0"/>
        <w:rPr>
          <w:rFonts w:asciiTheme="minorHAnsi" w:hAnsiTheme="minorHAnsi"/>
          <w:i/>
        </w:rPr>
      </w:pPr>
      <w:r>
        <w:rPr>
          <w:rFonts w:asciiTheme="minorHAnsi" w:hAnsiTheme="minorHAnsi"/>
        </w:rPr>
        <w:t xml:space="preserve">A good goodbye is not only a sad acknowledgement of change, but also an opportunity for gratitude and for finishing any unfinished business of the relationship.  It is when we say goodbye that we realize what we valued this person for and what gifts he or she gave us. If we share that, the other person is likely to share in turn, so that we hear what gifts we gave. </w:t>
      </w:r>
      <w:r w:rsidR="00022F11">
        <w:rPr>
          <w:rFonts w:asciiTheme="minorHAnsi" w:hAnsiTheme="minorHAnsi"/>
        </w:rPr>
        <w:t xml:space="preserve">~Christine Robinson and Alicia Hawkins in </w:t>
      </w:r>
      <w:r w:rsidR="00022F11" w:rsidRPr="00022F11">
        <w:rPr>
          <w:rFonts w:asciiTheme="minorHAnsi" w:hAnsiTheme="minorHAnsi"/>
          <w:i/>
        </w:rPr>
        <w:t>Heart to Heart</w:t>
      </w:r>
    </w:p>
    <w:p w:rsidR="00DF48BB" w:rsidRDefault="00DF48BB" w:rsidP="00826769">
      <w:pPr>
        <w:spacing w:after="0"/>
        <w:rPr>
          <w:rFonts w:asciiTheme="minorHAnsi" w:hAnsiTheme="minorHAnsi"/>
        </w:rPr>
      </w:pPr>
    </w:p>
    <w:p w:rsidR="000A50E3" w:rsidRPr="000A50E3" w:rsidRDefault="00D87BC8" w:rsidP="00826769">
      <w:pPr>
        <w:spacing w:after="0"/>
        <w:rPr>
          <w:rFonts w:ascii="Calibri" w:hAnsi="Calibri"/>
          <w:iCs/>
        </w:rPr>
      </w:pPr>
      <w:r>
        <w:rPr>
          <w:rFonts w:ascii="Calibri" w:hAnsi="Calibri"/>
          <w:iCs/>
        </w:rPr>
        <w:t>________________________________________________________________</w:t>
      </w:r>
    </w:p>
    <w:p w:rsidR="00D87BC8" w:rsidRPr="00D87BC8" w:rsidRDefault="00D87BC8" w:rsidP="00826769">
      <w:pPr>
        <w:spacing w:after="0"/>
        <w:rPr>
          <w:rFonts w:asciiTheme="minorHAnsi" w:hAnsiTheme="minorHAnsi" w:cstheme="minorHAnsi"/>
          <w:b/>
        </w:rPr>
      </w:pPr>
      <w:r w:rsidRPr="00D87BC8">
        <w:rPr>
          <w:rFonts w:asciiTheme="minorHAnsi" w:hAnsiTheme="minorHAnsi" w:cstheme="minorHAnsi"/>
          <w:b/>
        </w:rPr>
        <w:t>Further references</w:t>
      </w:r>
    </w:p>
    <w:p w:rsidR="00826769" w:rsidRDefault="005F6C90" w:rsidP="00826769">
      <w:pPr>
        <w:spacing w:after="0"/>
      </w:pPr>
      <w:r>
        <w:rPr>
          <w:rFonts w:asciiTheme="minorHAnsi" w:hAnsiTheme="minorHAnsi" w:cstheme="minorHAnsi"/>
        </w:rPr>
        <w:t xml:space="preserve">Goodbyes are Hard by Lauren Robbins. </w:t>
      </w:r>
      <w:hyperlink r:id="rId6" w:history="1">
        <w:r w:rsidRPr="005504A6">
          <w:rPr>
            <w:rStyle w:val="Hyperlink"/>
            <w:rFonts w:asciiTheme="minorHAnsi" w:hAnsiTheme="minorHAnsi" w:cstheme="minorHAnsi"/>
          </w:rPr>
          <w:t>https://www.uua.org/worship/words/reading/goodbyes-are-hard</w:t>
        </w:r>
      </w:hyperlink>
    </w:p>
    <w:p w:rsidR="00A86415" w:rsidRDefault="00A86415" w:rsidP="00826769">
      <w:pPr>
        <w:spacing w:after="0"/>
        <w:rPr>
          <w:rFonts w:asciiTheme="minorHAnsi" w:hAnsiTheme="minorHAnsi" w:cstheme="minorHAnsi"/>
        </w:rPr>
      </w:pPr>
      <w:r>
        <w:rPr>
          <w:rFonts w:asciiTheme="minorHAnsi" w:hAnsiTheme="minorHAnsi" w:cstheme="minorHAnsi"/>
        </w:rPr>
        <w:t>Endings,</w:t>
      </w:r>
      <w:r w:rsidR="00C70FCB">
        <w:rPr>
          <w:rFonts w:asciiTheme="minorHAnsi" w:hAnsiTheme="minorHAnsi" w:cstheme="minorHAnsi"/>
        </w:rPr>
        <w:t xml:space="preserve"> Bridges Four Facets of the Ending process, by Gisela </w:t>
      </w:r>
      <w:proofErr w:type="spellStart"/>
      <w:r w:rsidR="00C70FCB">
        <w:rPr>
          <w:rFonts w:asciiTheme="minorHAnsi" w:hAnsiTheme="minorHAnsi" w:cstheme="minorHAnsi"/>
        </w:rPr>
        <w:t>Wendling</w:t>
      </w:r>
      <w:proofErr w:type="spellEnd"/>
      <w:r w:rsidR="00C70FCB">
        <w:rPr>
          <w:rFonts w:asciiTheme="minorHAnsi" w:hAnsiTheme="minorHAnsi" w:cstheme="minorHAnsi"/>
        </w:rPr>
        <w:t xml:space="preserve">, </w:t>
      </w:r>
      <w:hyperlink r:id="rId7" w:history="1">
        <w:r w:rsidRPr="00A019B7">
          <w:rPr>
            <w:rStyle w:val="Hyperlink"/>
            <w:rFonts w:asciiTheme="minorHAnsi" w:hAnsiTheme="minorHAnsi" w:cstheme="minorHAnsi"/>
          </w:rPr>
          <w:t>https://giselawendling.com/endings/</w:t>
        </w:r>
      </w:hyperlink>
    </w:p>
    <w:p w:rsidR="00A86415" w:rsidRDefault="00466847" w:rsidP="00826769">
      <w:pPr>
        <w:spacing w:after="0"/>
        <w:rPr>
          <w:rFonts w:asciiTheme="minorHAnsi" w:hAnsiTheme="minorHAnsi" w:cstheme="minorHAnsi"/>
        </w:rPr>
      </w:pPr>
      <w:r>
        <w:rPr>
          <w:rFonts w:asciiTheme="minorHAnsi" w:hAnsiTheme="minorHAnsi" w:cstheme="minorHAnsi"/>
        </w:rPr>
        <w:t xml:space="preserve">How We Say Goodbye, Audio recording of sermon by </w:t>
      </w:r>
      <w:r w:rsidR="0072353C" w:rsidRPr="0072353C">
        <w:rPr>
          <w:rFonts w:asciiTheme="minorHAnsi" w:hAnsiTheme="minorHAnsi" w:cstheme="minorHAnsi"/>
        </w:rPr>
        <w:t xml:space="preserve">Rev. Dr. Julie </w:t>
      </w:r>
      <w:proofErr w:type="spellStart"/>
      <w:r w:rsidR="0072353C" w:rsidRPr="0072353C">
        <w:rPr>
          <w:rFonts w:asciiTheme="minorHAnsi" w:hAnsiTheme="minorHAnsi" w:cstheme="minorHAnsi"/>
        </w:rPr>
        <w:t>Kain</w:t>
      </w:r>
      <w:proofErr w:type="spellEnd"/>
      <w:r w:rsidR="0072353C">
        <w:rPr>
          <w:rFonts w:asciiTheme="minorHAnsi" w:hAnsiTheme="minorHAnsi" w:cstheme="minorHAnsi"/>
        </w:rPr>
        <w:t xml:space="preserve">, </w:t>
      </w:r>
      <w:hyperlink r:id="rId8" w:history="1">
        <w:r w:rsidR="0072353C" w:rsidRPr="00A019B7">
          <w:rPr>
            <w:rStyle w:val="Hyperlink"/>
            <w:rFonts w:asciiTheme="minorHAnsi" w:hAnsiTheme="minorHAnsi" w:cstheme="minorHAnsi"/>
          </w:rPr>
          <w:t>https://uupensacola.org/services/how-we-say-goodbye/</w:t>
        </w:r>
      </w:hyperlink>
    </w:p>
    <w:p w:rsidR="0072353C" w:rsidRPr="00A86415" w:rsidRDefault="0072353C" w:rsidP="00826769">
      <w:pPr>
        <w:spacing w:after="0"/>
        <w:rPr>
          <w:rFonts w:asciiTheme="minorHAnsi" w:hAnsiTheme="minorHAnsi" w:cstheme="minorHAnsi"/>
        </w:rPr>
      </w:pPr>
    </w:p>
    <w:p w:rsidR="005F6C90" w:rsidRPr="005F6C90" w:rsidRDefault="005F6C90" w:rsidP="00826769">
      <w:pPr>
        <w:spacing w:after="0"/>
        <w:rPr>
          <w:rFonts w:asciiTheme="minorHAnsi" w:hAnsiTheme="minorHAnsi" w:cstheme="minorHAnsi"/>
        </w:rPr>
      </w:pPr>
    </w:p>
    <w:sectPr w:rsidR="005F6C90" w:rsidRPr="005F6C90" w:rsidSect="00240B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6B7A"/>
    <w:rsid w:val="00022F11"/>
    <w:rsid w:val="00041477"/>
    <w:rsid w:val="000A50E3"/>
    <w:rsid w:val="001002E2"/>
    <w:rsid w:val="001214D9"/>
    <w:rsid w:val="00160336"/>
    <w:rsid w:val="001A3894"/>
    <w:rsid w:val="001B29BC"/>
    <w:rsid w:val="00240BD5"/>
    <w:rsid w:val="002C10B5"/>
    <w:rsid w:val="002C1171"/>
    <w:rsid w:val="002C771F"/>
    <w:rsid w:val="00300359"/>
    <w:rsid w:val="00302922"/>
    <w:rsid w:val="00375454"/>
    <w:rsid w:val="00383545"/>
    <w:rsid w:val="003B4A7F"/>
    <w:rsid w:val="003C6F58"/>
    <w:rsid w:val="00401EF9"/>
    <w:rsid w:val="00416BFC"/>
    <w:rsid w:val="00466847"/>
    <w:rsid w:val="004A082F"/>
    <w:rsid w:val="005232F9"/>
    <w:rsid w:val="00593952"/>
    <w:rsid w:val="0059659D"/>
    <w:rsid w:val="005C084A"/>
    <w:rsid w:val="005C1196"/>
    <w:rsid w:val="005D575F"/>
    <w:rsid w:val="005F6C90"/>
    <w:rsid w:val="006C0056"/>
    <w:rsid w:val="007017B8"/>
    <w:rsid w:val="0072353C"/>
    <w:rsid w:val="007B6F22"/>
    <w:rsid w:val="007C5C41"/>
    <w:rsid w:val="007F1E25"/>
    <w:rsid w:val="00826769"/>
    <w:rsid w:val="00833D6D"/>
    <w:rsid w:val="00883AC0"/>
    <w:rsid w:val="00903786"/>
    <w:rsid w:val="0094608C"/>
    <w:rsid w:val="00952CD6"/>
    <w:rsid w:val="009537EC"/>
    <w:rsid w:val="00956871"/>
    <w:rsid w:val="00A41527"/>
    <w:rsid w:val="00A6370B"/>
    <w:rsid w:val="00A86415"/>
    <w:rsid w:val="00B1743F"/>
    <w:rsid w:val="00BF2FA9"/>
    <w:rsid w:val="00C1399E"/>
    <w:rsid w:val="00C443EA"/>
    <w:rsid w:val="00C6075A"/>
    <w:rsid w:val="00C70FCB"/>
    <w:rsid w:val="00C8541C"/>
    <w:rsid w:val="00C93FB1"/>
    <w:rsid w:val="00CD0A74"/>
    <w:rsid w:val="00CF315C"/>
    <w:rsid w:val="00D00F36"/>
    <w:rsid w:val="00D5669E"/>
    <w:rsid w:val="00D87BC8"/>
    <w:rsid w:val="00DE2739"/>
    <w:rsid w:val="00DF48BB"/>
    <w:rsid w:val="00E31981"/>
    <w:rsid w:val="00E607CC"/>
    <w:rsid w:val="00EA4600"/>
    <w:rsid w:val="00F07320"/>
    <w:rsid w:val="00F12D81"/>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5F6C90"/>
    <w:rPr>
      <w:color w:val="0000FF" w:themeColor="hyperlink"/>
      <w:u w:val="single"/>
    </w:rPr>
  </w:style>
  <w:style w:type="character" w:styleId="FollowedHyperlink">
    <w:name w:val="FollowedHyperlink"/>
    <w:basedOn w:val="DefaultParagraphFont"/>
    <w:uiPriority w:val="99"/>
    <w:semiHidden/>
    <w:unhideWhenUsed/>
    <w:rsid w:val="00D566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upensacola.org/services/how-we-say-goodbye/" TargetMode="External"/><Relationship Id="rId3" Type="http://schemas.openxmlformats.org/officeDocument/2006/relationships/settings" Target="settings.xml"/><Relationship Id="rId7" Type="http://schemas.openxmlformats.org/officeDocument/2006/relationships/hyperlink" Target="https://giselawendling.com/en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a.org/worship/words/reading/goodbyes-are-har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2816</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17</cp:revision>
  <cp:lastPrinted>2021-10-21T13:58:00Z</cp:lastPrinted>
  <dcterms:created xsi:type="dcterms:W3CDTF">2021-09-12T23:18:00Z</dcterms:created>
  <dcterms:modified xsi:type="dcterms:W3CDTF">2021-10-21T13:58:00Z</dcterms:modified>
</cp:coreProperties>
</file>